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pPr>
      <w:r w:rsidDel="00000000" w:rsidR="00000000" w:rsidRPr="00000000">
        <w:rPr>
          <w:rtl w:val="0"/>
        </w:rPr>
        <w:t xml:space="preserve">LOW MOOR —With summer upon us, it is time to think about options for children to eat healthfully when school is out.  Alleghany Highlands Public Schools will provide free meals to children during the summer from July 5-July 21, Monday through Thursday. </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Meals are provided on a first-come, first-serve basis at the sites listed below:</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Edgemont Primary School, breakfast 8 to 9 a.m.; lunch 11 a.m. to 12 noon.</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Mountain View Elementary School breakfast 8 to 9 a.m.; lunch 11 a.m. to 12 noon.</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Sharon Elementary School, breakfast 8 to 9 a.m.; lunch 11 a.m. to 12 noon.</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Clifton Forge Fire House, lunch only 11 a.m. to 12 noon.    </w:t>
      </w:r>
    </w:p>
    <w:p w:rsidR="00000000" w:rsidDel="00000000" w:rsidP="00000000" w:rsidRDefault="00000000" w:rsidRPr="00000000" w14:paraId="00000007">
      <w:pPr>
        <w:shd w:fill="ffffff" w:val="clear"/>
        <w:spacing w:after="240" w:before="240" w:lineRule="auto"/>
        <w:jc w:val="both"/>
        <w:rPr>
          <w:color w:val="1b1b1b"/>
        </w:rPr>
      </w:pPr>
      <w:r w:rsidDel="00000000" w:rsidR="00000000" w:rsidRPr="00000000">
        <w:rPr>
          <w:color w:val="1b1b1b"/>
          <w:rtl w:val="0"/>
        </w:rPr>
        <w:t xml:space="preserve">Children in the Alleghany Highlands are being encouraged to stop by for meals. Meals will be prepared to be consumed on premises in accordance with U.S. Department of Agriculture regulations. Meals will also be provided to all children in a non-discriminatory manner. Anyone age 18 or younger can come and eat.  There are no income or registration requirements.  For more information, contact Debra Buckner, division cafeteria manager for Alleghany Highlands Public Schools. She can be reached via phone at (540) 863-1812, or email at dbuckner@alleghany.k12.va.us.</w:t>
      </w:r>
    </w:p>
    <w:p w:rsidR="00000000" w:rsidDel="00000000" w:rsidP="00000000" w:rsidRDefault="00000000" w:rsidRPr="00000000" w14:paraId="00000008">
      <w:pPr>
        <w:shd w:fill="ffffff" w:val="clear"/>
        <w:spacing w:after="240" w:before="240" w:lineRule="auto"/>
        <w:jc w:val="both"/>
        <w:rPr>
          <w:color w:val="1b1b1b"/>
        </w:rPr>
      </w:pPr>
      <w:r w:rsidDel="00000000" w:rsidR="00000000" w:rsidRPr="00000000">
        <w:rPr>
          <w:color w:val="1b1b1b"/>
          <w:rtl w:val="0"/>
        </w:rPr>
        <w:t xml:space="preserve"> “We are honored that both community volunteers and staff provide this service to our children in cooperation with community partners,” said Buckner</w:t>
      </w:r>
    </w:p>
    <w:p w:rsidR="00000000" w:rsidDel="00000000" w:rsidP="00000000" w:rsidRDefault="00000000" w:rsidRPr="00000000" w14:paraId="00000009">
      <w:pPr>
        <w:shd w:fill="ffffff" w:val="clear"/>
        <w:spacing w:after="240" w:before="240" w:lineRule="auto"/>
        <w:jc w:val="both"/>
        <w:rPr>
          <w:color w:val="1b1b1b"/>
        </w:rPr>
      </w:pPr>
      <w:r w:rsidDel="00000000" w:rsidR="00000000" w:rsidRPr="00000000">
        <w:rPr>
          <w:color w:val="1b1b1b"/>
          <w:rtl w:val="0"/>
        </w:rPr>
        <w:t xml:space="preserve">Additional related information is provided below pursuant to USDA guidance regarding summer meals. </w:t>
      </w:r>
    </w:p>
    <w:p w:rsidR="00000000" w:rsidDel="00000000" w:rsidP="00000000" w:rsidRDefault="00000000" w:rsidRPr="00000000" w14:paraId="0000000A">
      <w:pPr>
        <w:shd w:fill="ffffff" w:val="clear"/>
        <w:spacing w:after="240" w:before="240" w:lineRule="auto"/>
        <w:jc w:val="both"/>
        <w:rPr>
          <w:color w:val="1b1b1b"/>
        </w:rPr>
      </w:pPr>
      <w:r w:rsidDel="00000000" w:rsidR="00000000" w:rsidRPr="00000000">
        <w:rPr>
          <w:color w:val="1b1b1b"/>
          <w:rtl w:val="0"/>
        </w:rPr>
        <w:t xml:space="preserve">In accordance with federal civil rights law and USDA civil rights regulations and policies, Alleghany Highlands Public Schools is prohibited from discriminating on the basis of race, color, national origin, sex (including gender identity and sexual orientation), disability, age, or reprisal or retaliation for prior civil rights activity.  There will be no discrimination in the course of meal service.</w:t>
      </w:r>
    </w:p>
    <w:p w:rsidR="00000000" w:rsidDel="00000000" w:rsidP="00000000" w:rsidRDefault="00000000" w:rsidRPr="00000000" w14:paraId="0000000B">
      <w:pPr>
        <w:shd w:fill="ffffff" w:val="clear"/>
        <w:spacing w:after="240" w:before="240" w:lineRule="auto"/>
        <w:jc w:val="both"/>
        <w:rPr>
          <w:color w:val="1b1b1b"/>
        </w:rPr>
      </w:pPr>
      <w:r w:rsidDel="00000000" w:rsidR="00000000" w:rsidRPr="00000000">
        <w:rPr>
          <w:color w:val="1b1b1b"/>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0C">
      <w:pPr>
        <w:shd w:fill="ffffff" w:val="clear"/>
        <w:spacing w:after="240" w:before="240" w:lineRule="auto"/>
        <w:jc w:val="both"/>
        <w:rPr>
          <w:color w:val="1b1b1b"/>
        </w:rPr>
      </w:pPr>
      <w:r w:rsidDel="00000000" w:rsidR="00000000" w:rsidRPr="00000000">
        <w:rPr>
          <w:color w:val="1b1b1b"/>
          <w:rtl w:val="0"/>
        </w:rPr>
        <w:t xml:space="preserve">To file a program discrimination complaint, a complainant should complete a Form AD-3027, USDA Program Discrimination Complaint Form which can be obtained online at:</w:t>
      </w:r>
      <w:hyperlink r:id="rId6">
        <w:r w:rsidDel="00000000" w:rsidR="00000000" w:rsidRPr="00000000">
          <w:rPr>
            <w:color w:val="1b1b1b"/>
            <w:rtl w:val="0"/>
          </w:rPr>
          <w:t xml:space="preserve"> </w:t>
        </w:r>
      </w:hyperlink>
      <w:hyperlink r:id="rId7">
        <w:r w:rsidDel="00000000" w:rsidR="00000000" w:rsidRPr="00000000">
          <w:rPr>
            <w:color w:val="2e8540"/>
            <w:u w:val="single"/>
            <w:rtl w:val="0"/>
          </w:rPr>
          <w:t xml:space="preserve">https://www.usda.gov/sites/default/files/documents/USDA-OASCR%20P-Complaint-Form-0508-0002-508-11-28-17Fax2Mail.pdf</w:t>
        </w:r>
      </w:hyperlink>
      <w:r w:rsidDel="00000000" w:rsidR="00000000" w:rsidRPr="00000000">
        <w:rPr>
          <w:color w:val="1b1b1b"/>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0D">
      <w:pPr>
        <w:numPr>
          <w:ilvl w:val="0"/>
          <w:numId w:val="1"/>
        </w:numPr>
        <w:shd w:fill="ffffff" w:val="clear"/>
        <w:spacing w:after="0" w:afterAutospacing="0" w:before="240" w:lineRule="auto"/>
        <w:ind w:left="720" w:hanging="360"/>
        <w:rPr>
          <w:color w:val="1b1b1b"/>
        </w:rPr>
      </w:pPr>
      <w:r w:rsidDel="00000000" w:rsidR="00000000" w:rsidRPr="00000000">
        <w:rPr>
          <w:b w:val="1"/>
          <w:color w:val="1b1b1b"/>
          <w:rtl w:val="0"/>
        </w:rPr>
        <w:t xml:space="preserve">mail:</w:t>
        <w:br w:type="textWrapping"/>
      </w:r>
      <w:r w:rsidDel="00000000" w:rsidR="00000000" w:rsidRPr="00000000">
        <w:rPr>
          <w:color w:val="1b1b1b"/>
          <w:rtl w:val="0"/>
        </w:rPr>
        <w:t xml:space="preserve"> U.S. Department of Agriculture</w:t>
        <w:br w:type="textWrapping"/>
        <w:t xml:space="preserve"> Office of the Assistant Secretary for Civil Rights</w:t>
        <w:br w:type="textWrapping"/>
        <w:t xml:space="preserve"> 1400 Independence Avenue, SW</w:t>
        <w:br w:type="textWrapping"/>
        <w:t xml:space="preserve"> Washington, D.C. 20250-9410; or</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jc w:val="both"/>
        <w:rPr>
          <w:color w:val="1b1b1b"/>
        </w:rPr>
      </w:pPr>
      <w:r w:rsidDel="00000000" w:rsidR="00000000" w:rsidRPr="00000000">
        <w:rPr>
          <w:b w:val="1"/>
          <w:color w:val="1b1b1b"/>
          <w:rtl w:val="0"/>
        </w:rPr>
        <w:t xml:space="preserve">fax:</w:t>
        <w:br w:type="textWrapping"/>
      </w:r>
      <w:r w:rsidDel="00000000" w:rsidR="00000000" w:rsidRPr="00000000">
        <w:rPr>
          <w:color w:val="1b1b1b"/>
          <w:rtl w:val="0"/>
        </w:rPr>
        <w:t xml:space="preserve"> (833) 256-1665 or (202) 690-7442; or</w:t>
      </w:r>
    </w:p>
    <w:p w:rsidR="00000000" w:rsidDel="00000000" w:rsidP="00000000" w:rsidRDefault="00000000" w:rsidRPr="00000000" w14:paraId="0000000F">
      <w:pPr>
        <w:numPr>
          <w:ilvl w:val="0"/>
          <w:numId w:val="1"/>
        </w:numPr>
        <w:shd w:fill="ffffff" w:val="clear"/>
        <w:spacing w:after="240" w:before="0" w:beforeAutospacing="0" w:lineRule="auto"/>
        <w:ind w:left="720" w:hanging="360"/>
        <w:jc w:val="both"/>
        <w:rPr>
          <w:color w:val="1b1b1b"/>
        </w:rPr>
      </w:pPr>
      <w:r w:rsidDel="00000000" w:rsidR="00000000" w:rsidRPr="00000000">
        <w:rPr>
          <w:b w:val="1"/>
          <w:color w:val="1b1b1b"/>
          <w:rtl w:val="0"/>
        </w:rPr>
        <w:t xml:space="preserve">email:</w:t>
        <w:br w:type="textWrapping"/>
      </w:r>
      <w:hyperlink r:id="rId8">
        <w:r w:rsidDel="00000000" w:rsidR="00000000" w:rsidRPr="00000000">
          <w:rPr>
            <w:color w:val="1b1b1b"/>
            <w:rtl w:val="0"/>
          </w:rPr>
          <w:t xml:space="preserve"> </w:t>
        </w:r>
      </w:hyperlink>
      <w:hyperlink r:id="rId9">
        <w:r w:rsidDel="00000000" w:rsidR="00000000" w:rsidRPr="00000000">
          <w:rPr>
            <w:color w:val="2e8540"/>
            <w:u w:val="single"/>
            <w:rtl w:val="0"/>
          </w:rPr>
          <w:t xml:space="preserve">program.intake@usda.gov</w:t>
        </w:r>
      </w:hyperlink>
      <w:r w:rsidDel="00000000" w:rsidR="00000000" w:rsidRPr="00000000">
        <w:rPr>
          <w:rtl w:val="0"/>
        </w:rPr>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color w:val="1b1b1b"/>
          <w:sz w:val="24"/>
          <w:szCs w:val="24"/>
          <w:rtl w:val="0"/>
        </w:rPr>
        <w:t xml:space="preserve">This institution is an equal opportunity provider.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 Id="rId5"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7" Type="http://schemas.openxmlformats.org/officeDocument/2006/relationships/hyperlink" Target="https://www.usda.gov/sites/default/files/documents/USDA-OASCR%20P-Complaint-Form-0508-0002-508-11-28-17Fax2Mail.pdf" TargetMode="External"/><Relationship Id="rId8"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