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F46" w:rsidRDefault="00DF6F46" w:rsidP="00DF6F46">
      <w:pPr>
        <w:rPr>
          <w:rFonts w:ascii="Calibri" w:eastAsia="Times New Roman" w:hAnsi="Calibri" w:cs="Times New Roman"/>
          <w:b/>
          <w:bCs/>
          <w:color w:val="000000"/>
          <w:sz w:val="28"/>
          <w:szCs w:val="28"/>
        </w:rPr>
      </w:pPr>
      <w:r w:rsidRPr="00402DBE">
        <w:rPr>
          <w:sz w:val="24"/>
          <w:szCs w:val="24"/>
        </w:rPr>
        <w:t>The division instructional leaders worked together to develop uniform instructional practices for the Alleghany Highlands Public Schools.  Please see the information below that will be in effect beginning July 1, 2022</w:t>
      </w:r>
      <w:r>
        <w:t>.</w:t>
      </w:r>
    </w:p>
    <w:p w:rsidR="00DF6F46" w:rsidRDefault="00DF6F46" w:rsidP="00BE31A8">
      <w:pPr>
        <w:spacing w:line="235" w:lineRule="atLeast"/>
        <w:jc w:val="center"/>
        <w:rPr>
          <w:rFonts w:ascii="Calibri" w:eastAsia="Times New Roman" w:hAnsi="Calibri" w:cs="Times New Roman"/>
          <w:b/>
          <w:bCs/>
          <w:color w:val="000000"/>
          <w:sz w:val="28"/>
          <w:szCs w:val="28"/>
        </w:rPr>
      </w:pPr>
    </w:p>
    <w:p w:rsidR="00BE31A8" w:rsidRPr="00BE31A8" w:rsidRDefault="00BE31A8" w:rsidP="00BE31A8">
      <w:pPr>
        <w:spacing w:line="235" w:lineRule="atLeast"/>
        <w:jc w:val="center"/>
        <w:rPr>
          <w:rFonts w:ascii="Calibri" w:eastAsia="Times New Roman" w:hAnsi="Calibri" w:cs="Times New Roman"/>
          <w:color w:val="000000"/>
        </w:rPr>
      </w:pPr>
      <w:r w:rsidRPr="00BE31A8">
        <w:rPr>
          <w:rFonts w:ascii="Calibri" w:eastAsia="Times New Roman" w:hAnsi="Calibri" w:cs="Times New Roman"/>
          <w:b/>
          <w:bCs/>
          <w:color w:val="000000"/>
          <w:sz w:val="28"/>
          <w:szCs w:val="28"/>
        </w:rPr>
        <w:t xml:space="preserve">Grading </w:t>
      </w:r>
      <w:r>
        <w:rPr>
          <w:rFonts w:ascii="Calibri" w:eastAsia="Times New Roman" w:hAnsi="Calibri" w:cs="Times New Roman"/>
          <w:b/>
          <w:bCs/>
          <w:color w:val="000000"/>
          <w:sz w:val="28"/>
          <w:szCs w:val="28"/>
        </w:rPr>
        <w:t xml:space="preserve">Scale </w:t>
      </w:r>
      <w:r w:rsidRPr="00BE31A8">
        <w:rPr>
          <w:rFonts w:ascii="Calibri" w:eastAsia="Times New Roman" w:hAnsi="Calibri" w:cs="Times New Roman"/>
          <w:b/>
          <w:bCs/>
          <w:color w:val="000000"/>
          <w:sz w:val="28"/>
          <w:szCs w:val="28"/>
        </w:rPr>
        <w:t>for 20</w:t>
      </w:r>
      <w:r w:rsidR="00304ADB">
        <w:rPr>
          <w:rFonts w:ascii="Calibri" w:eastAsia="Times New Roman" w:hAnsi="Calibri" w:cs="Times New Roman"/>
          <w:b/>
          <w:bCs/>
          <w:color w:val="000000"/>
          <w:sz w:val="28"/>
          <w:szCs w:val="28"/>
        </w:rPr>
        <w:t>2</w:t>
      </w:r>
      <w:r w:rsidR="002E0A5A">
        <w:rPr>
          <w:rFonts w:ascii="Calibri" w:eastAsia="Times New Roman" w:hAnsi="Calibri" w:cs="Times New Roman"/>
          <w:b/>
          <w:bCs/>
          <w:color w:val="000000"/>
          <w:sz w:val="28"/>
          <w:szCs w:val="28"/>
        </w:rPr>
        <w:t>2</w:t>
      </w:r>
      <w:r w:rsidR="00304ADB">
        <w:rPr>
          <w:rFonts w:ascii="Calibri" w:eastAsia="Times New Roman" w:hAnsi="Calibri" w:cs="Times New Roman"/>
          <w:b/>
          <w:bCs/>
          <w:color w:val="000000"/>
          <w:sz w:val="28"/>
          <w:szCs w:val="28"/>
        </w:rPr>
        <w:t>-</w:t>
      </w:r>
      <w:r w:rsidRPr="00BE31A8">
        <w:rPr>
          <w:rFonts w:ascii="Calibri" w:eastAsia="Times New Roman" w:hAnsi="Calibri" w:cs="Times New Roman"/>
          <w:b/>
          <w:bCs/>
          <w:color w:val="000000"/>
          <w:sz w:val="28"/>
          <w:szCs w:val="28"/>
        </w:rPr>
        <w:t>202</w:t>
      </w:r>
      <w:r w:rsidR="002E0A5A">
        <w:rPr>
          <w:rFonts w:ascii="Calibri" w:eastAsia="Times New Roman" w:hAnsi="Calibri" w:cs="Times New Roman"/>
          <w:b/>
          <w:bCs/>
          <w:color w:val="000000"/>
          <w:sz w:val="28"/>
          <w:szCs w:val="28"/>
        </w:rPr>
        <w:t>3</w:t>
      </w:r>
      <w:r w:rsidRPr="00BE31A8">
        <w:rPr>
          <w:rFonts w:ascii="Calibri" w:eastAsia="Times New Roman" w:hAnsi="Calibri" w:cs="Times New Roman"/>
          <w:b/>
          <w:bCs/>
          <w:color w:val="000000"/>
          <w:sz w:val="28"/>
          <w:szCs w:val="28"/>
        </w:rPr>
        <w:t xml:space="preserve"> School Year</w:t>
      </w:r>
    </w:p>
    <w:p w:rsidR="00DF6F46" w:rsidRPr="00DF6F46" w:rsidRDefault="00DF6F46" w:rsidP="00DF6F46">
      <w:pPr>
        <w:spacing w:line="235" w:lineRule="atLeast"/>
        <w:rPr>
          <w:rFonts w:ascii="Calibri" w:eastAsia="Times New Roman" w:hAnsi="Calibri" w:cs="Times New Roman"/>
          <w:b/>
          <w:bCs/>
          <w:color w:val="000000"/>
          <w:lang w:val="en"/>
        </w:rPr>
      </w:pPr>
      <w:r w:rsidRPr="00DF6F46">
        <w:rPr>
          <w:rFonts w:ascii="Calibri" w:eastAsia="Times New Roman" w:hAnsi="Calibri" w:cs="Times New Roman"/>
          <w:b/>
          <w:bCs/>
          <w:color w:val="000000"/>
          <w:u w:val="single"/>
          <w:lang w:val="en"/>
        </w:rPr>
        <w:t>Grading Scale</w:t>
      </w:r>
      <w:r w:rsidRPr="00DF6F46">
        <w:rPr>
          <w:rFonts w:ascii="Calibri" w:eastAsia="Times New Roman" w:hAnsi="Calibri" w:cs="Times New Roman"/>
          <w:b/>
          <w:bCs/>
          <w:color w:val="000000"/>
          <w:lang w:val="en"/>
        </w:rPr>
        <w:t xml:space="preserve"> – Beginning 2022-2023, grades K-2 will use Standards Based Grading; grades 3-12 will use a 10-point scale without plus (+) or minus (-).  </w:t>
      </w:r>
      <w:r>
        <w:rPr>
          <w:rFonts w:ascii="Calibri" w:eastAsia="Times New Roman" w:hAnsi="Calibri" w:cs="Times New Roman"/>
          <w:b/>
          <w:bCs/>
          <w:color w:val="000000"/>
          <w:lang w:val="en"/>
        </w:rPr>
        <w:t>(</w:t>
      </w:r>
      <w:r w:rsidRPr="00DF6F46">
        <w:rPr>
          <w:rFonts w:ascii="Calibri" w:eastAsia="Times New Roman" w:hAnsi="Calibri" w:cs="Times New Roman"/>
          <w:b/>
          <w:bCs/>
          <w:color w:val="000000"/>
          <w:lang w:val="en"/>
        </w:rPr>
        <w:t>There will be No Grade below 40 for the first 9-weeks grading period – for semester and year-long courses.)</w:t>
      </w:r>
      <w:r>
        <w:rPr>
          <w:rFonts w:ascii="Calibri" w:eastAsia="Times New Roman" w:hAnsi="Calibri" w:cs="Times New Roman"/>
          <w:b/>
          <w:bCs/>
          <w:color w:val="000000"/>
          <w:lang w:val="en"/>
        </w:rPr>
        <w:t xml:space="preserve"> </w:t>
      </w:r>
      <w:r w:rsidRPr="00DF6F46">
        <w:rPr>
          <w:rFonts w:ascii="Calibri" w:eastAsia="Times New Roman" w:hAnsi="Calibri" w:cs="Times New Roman"/>
          <w:b/>
          <w:bCs/>
          <w:color w:val="000000"/>
          <w:lang w:val="en"/>
        </w:rPr>
        <w:t>Courses taken at JRTC may have additional requirements for credential certification.</w:t>
      </w:r>
    </w:p>
    <w:p w:rsidR="00DF6F46" w:rsidRDefault="00DF6F46" w:rsidP="00BE31A8">
      <w:pPr>
        <w:spacing w:line="235" w:lineRule="atLeast"/>
        <w:rPr>
          <w:rFonts w:ascii="Calibri" w:eastAsia="Times New Roman" w:hAnsi="Calibri" w:cs="Times New Roman"/>
          <w:b/>
          <w:bCs/>
          <w:color w:val="000000"/>
        </w:rPr>
      </w:pPr>
    </w:p>
    <w:p w:rsidR="00BE31A8" w:rsidRPr="00BE31A8" w:rsidRDefault="00BE31A8" w:rsidP="00BE31A8">
      <w:pPr>
        <w:spacing w:line="235" w:lineRule="atLeast"/>
        <w:rPr>
          <w:rFonts w:ascii="Calibri" w:eastAsia="Times New Roman" w:hAnsi="Calibri" w:cs="Times New Roman"/>
          <w:color w:val="000000"/>
        </w:rPr>
      </w:pPr>
      <w:r w:rsidRPr="00BE31A8">
        <w:rPr>
          <w:rFonts w:ascii="Calibri" w:eastAsia="Times New Roman" w:hAnsi="Calibri" w:cs="Times New Roman"/>
          <w:b/>
          <w:bCs/>
          <w:color w:val="000000"/>
        </w:rPr>
        <w:t>Grades 6</w:t>
      </w:r>
      <w:r w:rsidRPr="00BE31A8">
        <w:rPr>
          <w:rFonts w:ascii="Calibri" w:eastAsia="Times New Roman" w:hAnsi="Calibri" w:cs="Times New Roman"/>
          <w:b/>
          <w:bCs/>
          <w:color w:val="000000"/>
          <w:vertAlign w:val="superscript"/>
        </w:rPr>
        <w:t>th</w:t>
      </w:r>
      <w:r w:rsidRPr="00BE31A8">
        <w:rPr>
          <w:rFonts w:ascii="Calibri" w:eastAsia="Times New Roman" w:hAnsi="Calibri" w:cs="Times New Roman"/>
          <w:b/>
          <w:bCs/>
          <w:color w:val="000000"/>
        </w:rPr>
        <w:t> - 12</w:t>
      </w:r>
      <w:r w:rsidRPr="00BE31A8">
        <w:rPr>
          <w:rFonts w:ascii="Calibri" w:eastAsia="Times New Roman" w:hAnsi="Calibri" w:cs="Times New Roman"/>
          <w:b/>
          <w:bCs/>
          <w:color w:val="000000"/>
          <w:vertAlign w:val="superscript"/>
        </w:rPr>
        <w:t>th</w:t>
      </w:r>
      <w:r w:rsidRPr="00BE31A8">
        <w:rPr>
          <w:rFonts w:ascii="Calibri" w:eastAsia="Times New Roman" w:hAnsi="Calibri" w:cs="Times New Roman"/>
          <w:b/>
          <w:bCs/>
          <w:color w:val="000000"/>
        </w:rPr>
        <w:t>  </w:t>
      </w:r>
    </w:p>
    <w:p w:rsidR="00BE31A8" w:rsidRPr="00BE31A8" w:rsidRDefault="00BE31A8" w:rsidP="00BE31A8">
      <w:pPr>
        <w:spacing w:line="235" w:lineRule="atLeast"/>
        <w:rPr>
          <w:rFonts w:ascii="Calibri" w:eastAsia="Times New Roman" w:hAnsi="Calibri" w:cs="Times New Roman"/>
          <w:color w:val="000000"/>
        </w:rPr>
      </w:pPr>
      <w:r w:rsidRPr="00BE31A8">
        <w:rPr>
          <w:rFonts w:ascii="Calibri" w:eastAsia="Times New Roman" w:hAnsi="Calibri" w:cs="Times New Roman"/>
          <w:color w:val="000000"/>
        </w:rPr>
        <w:t>                All classes</w:t>
      </w:r>
    </w:p>
    <w:p w:rsidR="00BE31A8" w:rsidRPr="00BE31A8" w:rsidRDefault="00BE31A8" w:rsidP="00BE31A8">
      <w:pPr>
        <w:spacing w:after="0" w:line="240" w:lineRule="auto"/>
        <w:ind w:left="720" w:firstLine="720"/>
        <w:rPr>
          <w:rFonts w:ascii="Calibri" w:eastAsia="Times New Roman" w:hAnsi="Calibri" w:cs="Times New Roman"/>
          <w:color w:val="000000"/>
        </w:rPr>
      </w:pPr>
      <w:r w:rsidRPr="00BE31A8">
        <w:rPr>
          <w:rFonts w:ascii="Calibri" w:eastAsia="Times New Roman" w:hAnsi="Calibri" w:cs="Times New Roman"/>
          <w:color w:val="000000"/>
        </w:rPr>
        <w:t>10 point Grading Scale</w:t>
      </w:r>
      <w:r w:rsidRPr="00BE31A8">
        <w:rPr>
          <w:rFonts w:ascii="Calibri" w:eastAsia="Times New Roman" w:hAnsi="Calibri" w:cs="Times New Roman"/>
          <w:b/>
          <w:bCs/>
          <w:color w:val="000000"/>
        </w:rPr>
        <w:t>                   </w:t>
      </w:r>
      <w:r w:rsidRPr="00BE31A8">
        <w:rPr>
          <w:rFonts w:ascii="Calibri" w:eastAsia="Times New Roman" w:hAnsi="Calibri" w:cs="Times New Roman"/>
          <w:color w:val="000000"/>
        </w:rPr>
        <w:t>GPA                       Weighted GPA</w:t>
      </w:r>
    </w:p>
    <w:p w:rsidR="00BE31A8" w:rsidRPr="00BE31A8" w:rsidRDefault="00BE31A8" w:rsidP="00BE31A8">
      <w:pPr>
        <w:spacing w:after="0" w:line="240" w:lineRule="auto"/>
        <w:ind w:left="720" w:firstLine="720"/>
        <w:rPr>
          <w:rFonts w:ascii="Calibri" w:eastAsia="Times New Roman" w:hAnsi="Calibri" w:cs="Times New Roman"/>
          <w:color w:val="000000"/>
        </w:rPr>
      </w:pPr>
      <w:r w:rsidRPr="00BE31A8">
        <w:rPr>
          <w:rFonts w:ascii="Calibri" w:eastAsia="Times New Roman" w:hAnsi="Calibri" w:cs="Times New Roman"/>
          <w:color w:val="000000"/>
        </w:rPr>
        <w:t>100-90                   A                             4.0                                         5.0</w:t>
      </w:r>
    </w:p>
    <w:p w:rsidR="00BE31A8" w:rsidRPr="00BE31A8" w:rsidRDefault="00BE31A8" w:rsidP="00BE31A8">
      <w:pPr>
        <w:spacing w:after="0" w:line="240" w:lineRule="auto"/>
        <w:ind w:left="720" w:firstLine="720"/>
        <w:rPr>
          <w:rFonts w:ascii="Calibri" w:eastAsia="Times New Roman" w:hAnsi="Calibri" w:cs="Times New Roman"/>
          <w:color w:val="000000"/>
        </w:rPr>
      </w:pPr>
      <w:r w:rsidRPr="00BE31A8">
        <w:rPr>
          <w:rFonts w:ascii="Calibri" w:eastAsia="Times New Roman" w:hAnsi="Calibri" w:cs="Times New Roman"/>
          <w:color w:val="000000"/>
        </w:rPr>
        <w:t>89-80                     B                             3.0                                         4.0</w:t>
      </w:r>
    </w:p>
    <w:p w:rsidR="00BE31A8" w:rsidRPr="00BE31A8" w:rsidRDefault="00BE31A8" w:rsidP="00BE31A8">
      <w:pPr>
        <w:spacing w:after="0" w:line="240" w:lineRule="auto"/>
        <w:ind w:left="720" w:firstLine="720"/>
        <w:rPr>
          <w:rFonts w:ascii="Calibri" w:eastAsia="Times New Roman" w:hAnsi="Calibri" w:cs="Times New Roman"/>
          <w:color w:val="000000"/>
        </w:rPr>
      </w:pPr>
      <w:r w:rsidRPr="00BE31A8">
        <w:rPr>
          <w:rFonts w:ascii="Calibri" w:eastAsia="Times New Roman" w:hAnsi="Calibri" w:cs="Times New Roman"/>
          <w:color w:val="000000"/>
        </w:rPr>
        <w:t>79-70                     C                             2.0                                         3.0</w:t>
      </w:r>
    </w:p>
    <w:p w:rsidR="00BE31A8" w:rsidRPr="00BE31A8" w:rsidRDefault="00BE31A8" w:rsidP="00BE31A8">
      <w:pPr>
        <w:spacing w:after="0" w:line="240" w:lineRule="auto"/>
        <w:ind w:left="720" w:firstLine="720"/>
        <w:rPr>
          <w:rFonts w:ascii="Calibri" w:eastAsia="Times New Roman" w:hAnsi="Calibri" w:cs="Times New Roman"/>
          <w:color w:val="000000"/>
        </w:rPr>
      </w:pPr>
      <w:r w:rsidRPr="00BE31A8">
        <w:rPr>
          <w:rFonts w:ascii="Calibri" w:eastAsia="Times New Roman" w:hAnsi="Calibri" w:cs="Times New Roman"/>
          <w:color w:val="000000"/>
        </w:rPr>
        <w:t>69-60                     D                             1.0                                         2.0</w:t>
      </w:r>
    </w:p>
    <w:p w:rsidR="00BE31A8" w:rsidRPr="00BE31A8" w:rsidRDefault="00BE31A8" w:rsidP="00BE31A8">
      <w:pPr>
        <w:spacing w:after="0" w:line="240" w:lineRule="auto"/>
        <w:ind w:left="720" w:firstLine="720"/>
        <w:rPr>
          <w:rFonts w:ascii="Calibri" w:eastAsia="Times New Roman" w:hAnsi="Calibri" w:cs="Times New Roman"/>
          <w:color w:val="000000"/>
        </w:rPr>
      </w:pPr>
      <w:r w:rsidRPr="00BE31A8">
        <w:rPr>
          <w:rFonts w:ascii="Calibri" w:eastAsia="Times New Roman" w:hAnsi="Calibri" w:cs="Times New Roman"/>
          <w:color w:val="000000"/>
        </w:rPr>
        <w:t>59-0                       F                              0.0                                         0.0</w:t>
      </w:r>
    </w:p>
    <w:p w:rsidR="00BE31A8" w:rsidRPr="00BE31A8" w:rsidRDefault="00BE31A8" w:rsidP="00BE31A8">
      <w:pPr>
        <w:spacing w:line="235" w:lineRule="atLeast"/>
        <w:rPr>
          <w:rFonts w:ascii="Calibri" w:eastAsia="Times New Roman" w:hAnsi="Calibri" w:cs="Times New Roman"/>
          <w:color w:val="000000"/>
        </w:rPr>
      </w:pPr>
      <w:r w:rsidRPr="00BE31A8">
        <w:rPr>
          <w:rFonts w:ascii="Calibri" w:eastAsia="Times New Roman" w:hAnsi="Calibri" w:cs="Times New Roman"/>
          <w:color w:val="000000"/>
        </w:rPr>
        <w:t> </w:t>
      </w:r>
    </w:p>
    <w:p w:rsidR="00BE31A8" w:rsidRPr="00BE31A8" w:rsidRDefault="00BE31A8" w:rsidP="00BE31A8">
      <w:pPr>
        <w:spacing w:line="235" w:lineRule="atLeast"/>
        <w:rPr>
          <w:rFonts w:ascii="Calibri" w:eastAsia="Times New Roman" w:hAnsi="Calibri" w:cs="Times New Roman"/>
          <w:color w:val="000000"/>
        </w:rPr>
      </w:pPr>
      <w:r w:rsidRPr="00BE31A8">
        <w:rPr>
          <w:rFonts w:ascii="Calibri" w:eastAsia="Times New Roman" w:hAnsi="Calibri" w:cs="Times New Roman"/>
          <w:color w:val="000000"/>
        </w:rPr>
        <w:t>                Therapeutic special education (VAAP Students), remediation, and computer lab will receive:</w:t>
      </w:r>
    </w:p>
    <w:p w:rsidR="00BE31A8" w:rsidRPr="00BE31A8" w:rsidRDefault="00BE31A8" w:rsidP="00BE31A8">
      <w:pPr>
        <w:spacing w:after="0" w:line="240" w:lineRule="auto"/>
        <w:rPr>
          <w:rFonts w:ascii="Calibri" w:eastAsia="Times New Roman" w:hAnsi="Calibri" w:cs="Times New Roman"/>
          <w:color w:val="000000"/>
        </w:rPr>
      </w:pPr>
      <w:r w:rsidRPr="00BE31A8">
        <w:rPr>
          <w:rFonts w:ascii="Calibri" w:eastAsia="Times New Roman" w:hAnsi="Calibri" w:cs="Times New Roman"/>
          <w:color w:val="000000"/>
        </w:rPr>
        <w:t>                                P             Pass</w:t>
      </w:r>
    </w:p>
    <w:p w:rsidR="00BE31A8" w:rsidRPr="00BE31A8" w:rsidRDefault="00BE31A8" w:rsidP="00BE31A8">
      <w:pPr>
        <w:spacing w:after="0" w:line="240" w:lineRule="auto"/>
        <w:rPr>
          <w:rFonts w:ascii="Calibri" w:eastAsia="Times New Roman" w:hAnsi="Calibri" w:cs="Times New Roman"/>
          <w:color w:val="000000"/>
        </w:rPr>
      </w:pPr>
      <w:r w:rsidRPr="00BE31A8">
        <w:rPr>
          <w:rFonts w:ascii="Calibri" w:eastAsia="Times New Roman" w:hAnsi="Calibri" w:cs="Times New Roman"/>
          <w:color w:val="000000"/>
        </w:rPr>
        <w:t>                                F              Fail</w:t>
      </w:r>
    </w:p>
    <w:p w:rsidR="00BE31A8" w:rsidRPr="00BE31A8" w:rsidRDefault="00BE31A8" w:rsidP="00BE31A8">
      <w:pPr>
        <w:spacing w:line="235" w:lineRule="atLeast"/>
        <w:rPr>
          <w:rFonts w:ascii="Calibri" w:eastAsia="Times New Roman" w:hAnsi="Calibri" w:cs="Times New Roman"/>
          <w:color w:val="000000"/>
        </w:rPr>
      </w:pPr>
      <w:r w:rsidRPr="00BE31A8">
        <w:rPr>
          <w:rFonts w:ascii="Calibri" w:eastAsia="Times New Roman" w:hAnsi="Calibri" w:cs="Times New Roman"/>
          <w:b/>
          <w:bCs/>
          <w:color w:val="000000"/>
        </w:rPr>
        <w:t> </w:t>
      </w:r>
    </w:p>
    <w:p w:rsidR="00BE31A8" w:rsidRPr="00BE31A8" w:rsidRDefault="00BE31A8" w:rsidP="00BE31A8">
      <w:pPr>
        <w:spacing w:line="235" w:lineRule="atLeast"/>
        <w:rPr>
          <w:rFonts w:ascii="Calibri" w:eastAsia="Times New Roman" w:hAnsi="Calibri" w:cs="Times New Roman"/>
          <w:color w:val="000000"/>
        </w:rPr>
      </w:pPr>
      <w:r w:rsidRPr="00BE31A8">
        <w:rPr>
          <w:rFonts w:ascii="Calibri" w:eastAsia="Times New Roman" w:hAnsi="Calibri" w:cs="Times New Roman"/>
          <w:b/>
          <w:bCs/>
          <w:color w:val="000000"/>
        </w:rPr>
        <w:t>Grades 3</w:t>
      </w:r>
      <w:r w:rsidRPr="00BE31A8">
        <w:rPr>
          <w:rFonts w:ascii="Calibri" w:eastAsia="Times New Roman" w:hAnsi="Calibri" w:cs="Times New Roman"/>
          <w:b/>
          <w:bCs/>
          <w:color w:val="000000"/>
          <w:vertAlign w:val="superscript"/>
        </w:rPr>
        <w:t>rd</w:t>
      </w:r>
      <w:r w:rsidRPr="00BE31A8">
        <w:rPr>
          <w:rFonts w:ascii="Calibri" w:eastAsia="Times New Roman" w:hAnsi="Calibri" w:cs="Times New Roman"/>
          <w:b/>
          <w:bCs/>
          <w:color w:val="000000"/>
        </w:rPr>
        <w:t> through 5</w:t>
      </w:r>
      <w:r w:rsidRPr="00BE31A8">
        <w:rPr>
          <w:rFonts w:ascii="Calibri" w:eastAsia="Times New Roman" w:hAnsi="Calibri" w:cs="Times New Roman"/>
          <w:b/>
          <w:bCs/>
          <w:color w:val="000000"/>
          <w:vertAlign w:val="superscript"/>
        </w:rPr>
        <w:t>th</w:t>
      </w:r>
    </w:p>
    <w:p w:rsidR="00BE31A8" w:rsidRPr="00BE31A8" w:rsidRDefault="00BE31A8" w:rsidP="00BE31A8">
      <w:pPr>
        <w:spacing w:line="235" w:lineRule="atLeast"/>
        <w:ind w:firstLine="720"/>
        <w:rPr>
          <w:rFonts w:ascii="Calibri" w:eastAsia="Times New Roman" w:hAnsi="Calibri" w:cs="Times New Roman"/>
          <w:color w:val="000000"/>
        </w:rPr>
      </w:pPr>
      <w:r w:rsidRPr="00BE31A8">
        <w:rPr>
          <w:rFonts w:ascii="Calibri" w:eastAsia="Times New Roman" w:hAnsi="Calibri" w:cs="Times New Roman"/>
          <w:color w:val="000000"/>
        </w:rPr>
        <w:t>Core Classes-10 point Grading Scale         </w:t>
      </w:r>
      <w:r w:rsidR="00A640E1">
        <w:rPr>
          <w:rFonts w:ascii="Calibri" w:eastAsia="Times New Roman" w:hAnsi="Calibri" w:cs="Times New Roman"/>
          <w:color w:val="000000"/>
        </w:rPr>
        <w:t xml:space="preserve">                          </w:t>
      </w:r>
      <w:r w:rsidRPr="00BE31A8">
        <w:rPr>
          <w:rFonts w:ascii="Calibri" w:eastAsia="Times New Roman" w:hAnsi="Calibri" w:cs="Times New Roman"/>
          <w:color w:val="000000"/>
        </w:rPr>
        <w:t>Grades for Specials/Electives</w:t>
      </w:r>
    </w:p>
    <w:p w:rsidR="00BE31A8" w:rsidRPr="00BE31A8" w:rsidRDefault="00BE31A8" w:rsidP="00BE31A8">
      <w:pPr>
        <w:spacing w:after="0" w:line="240" w:lineRule="auto"/>
        <w:ind w:left="720" w:firstLine="720"/>
        <w:rPr>
          <w:rFonts w:ascii="Calibri" w:eastAsia="Times New Roman" w:hAnsi="Calibri" w:cs="Times New Roman"/>
          <w:color w:val="000000"/>
        </w:rPr>
      </w:pPr>
      <w:r w:rsidRPr="00BE31A8">
        <w:rPr>
          <w:rFonts w:ascii="Calibri" w:eastAsia="Times New Roman" w:hAnsi="Calibri" w:cs="Times New Roman"/>
          <w:color w:val="000000"/>
        </w:rPr>
        <w:t>100-90                   A                             </w:t>
      </w:r>
      <w:r w:rsidR="002E0A5A">
        <w:rPr>
          <w:rFonts w:ascii="Calibri" w:eastAsia="Times New Roman" w:hAnsi="Calibri" w:cs="Times New Roman"/>
          <w:color w:val="000000"/>
        </w:rPr>
        <w:t>P            Proficient-</w:t>
      </w:r>
      <w:r w:rsidRPr="00BE31A8">
        <w:rPr>
          <w:rFonts w:ascii="Calibri" w:eastAsia="Times New Roman" w:hAnsi="Calibri" w:cs="Times New Roman"/>
          <w:color w:val="000000"/>
        </w:rPr>
        <w:t>Meets Expectations for standard</w:t>
      </w:r>
    </w:p>
    <w:p w:rsidR="00BE31A8" w:rsidRPr="00BE31A8" w:rsidRDefault="00BE31A8" w:rsidP="00A640E1">
      <w:pPr>
        <w:spacing w:line="235" w:lineRule="atLeast"/>
        <w:ind w:left="1440"/>
        <w:rPr>
          <w:rFonts w:ascii="Calibri" w:eastAsia="Times New Roman" w:hAnsi="Calibri" w:cs="Times New Roman"/>
          <w:color w:val="000000"/>
        </w:rPr>
      </w:pPr>
      <w:r w:rsidRPr="00BE31A8">
        <w:rPr>
          <w:rFonts w:ascii="Calibri" w:eastAsia="Times New Roman" w:hAnsi="Calibri" w:cs="Times New Roman"/>
          <w:color w:val="000000"/>
        </w:rPr>
        <w:t>89-80                     B                             </w:t>
      </w:r>
      <w:r w:rsidR="00A640E1">
        <w:rPr>
          <w:rFonts w:ascii="Calibri" w:eastAsia="Times New Roman" w:hAnsi="Calibri" w:cs="Times New Roman"/>
          <w:color w:val="000000"/>
        </w:rPr>
        <w:t>E</w:t>
      </w:r>
      <w:r w:rsidRPr="00BE31A8">
        <w:rPr>
          <w:rFonts w:ascii="Calibri" w:eastAsia="Times New Roman" w:hAnsi="Calibri" w:cs="Times New Roman"/>
          <w:color w:val="000000"/>
        </w:rPr>
        <w:t>            </w:t>
      </w:r>
      <w:r w:rsidR="00A640E1">
        <w:rPr>
          <w:rFonts w:ascii="Calibri" w:eastAsia="Times New Roman" w:hAnsi="Calibri" w:cs="Times New Roman"/>
          <w:color w:val="000000"/>
        </w:rPr>
        <w:t xml:space="preserve">Emerging/does not yet meet expectations </w:t>
      </w:r>
      <w:r w:rsidR="00A640E1">
        <w:rPr>
          <w:rFonts w:ascii="Calibri" w:eastAsia="Times New Roman" w:hAnsi="Calibri" w:cs="Times New Roman"/>
          <w:color w:val="000000"/>
        </w:rPr>
        <w:t xml:space="preserve">                    </w:t>
      </w:r>
      <w:r w:rsidRPr="00BE31A8">
        <w:rPr>
          <w:rFonts w:ascii="Calibri" w:eastAsia="Times New Roman" w:hAnsi="Calibri" w:cs="Times New Roman"/>
          <w:color w:val="000000"/>
        </w:rPr>
        <w:t>79-70                     C</w:t>
      </w:r>
      <w:r w:rsidR="00A640E1">
        <w:rPr>
          <w:rFonts w:ascii="Calibri" w:eastAsia="Times New Roman" w:hAnsi="Calibri" w:cs="Times New Roman"/>
          <w:color w:val="000000"/>
        </w:rPr>
        <w:t xml:space="preserve">                                                                                                                                   </w:t>
      </w:r>
      <w:r w:rsidRPr="00BE31A8">
        <w:rPr>
          <w:rFonts w:ascii="Calibri" w:eastAsia="Times New Roman" w:hAnsi="Calibri" w:cs="Times New Roman"/>
          <w:color w:val="000000"/>
        </w:rPr>
        <w:t>69-60                     D</w:t>
      </w:r>
      <w:r w:rsidR="00A640E1">
        <w:rPr>
          <w:rFonts w:ascii="Calibri" w:eastAsia="Times New Roman" w:hAnsi="Calibri" w:cs="Times New Roman"/>
          <w:color w:val="000000"/>
        </w:rPr>
        <w:t xml:space="preserve">                                                                                                                                 </w:t>
      </w:r>
      <w:r w:rsidRPr="00BE31A8">
        <w:rPr>
          <w:rFonts w:ascii="Calibri" w:eastAsia="Times New Roman" w:hAnsi="Calibri" w:cs="Times New Roman"/>
          <w:color w:val="000000"/>
        </w:rPr>
        <w:t>59-0                       F</w:t>
      </w:r>
    </w:p>
    <w:p w:rsidR="00BE31A8" w:rsidRPr="00BE31A8" w:rsidRDefault="00BE31A8" w:rsidP="00BE31A8">
      <w:pPr>
        <w:spacing w:line="235" w:lineRule="atLeast"/>
        <w:rPr>
          <w:rFonts w:ascii="Calibri" w:eastAsia="Times New Roman" w:hAnsi="Calibri" w:cs="Times New Roman"/>
          <w:color w:val="000000"/>
        </w:rPr>
      </w:pPr>
      <w:r w:rsidRPr="00BE31A8">
        <w:rPr>
          <w:rFonts w:ascii="Calibri" w:eastAsia="Times New Roman" w:hAnsi="Calibri" w:cs="Times New Roman"/>
          <w:b/>
          <w:bCs/>
          <w:color w:val="000000"/>
        </w:rPr>
        <w:t> </w:t>
      </w:r>
    </w:p>
    <w:p w:rsidR="00BE31A8" w:rsidRPr="00BE31A8" w:rsidRDefault="00BE31A8" w:rsidP="00BE31A8">
      <w:pPr>
        <w:spacing w:line="235" w:lineRule="atLeast"/>
        <w:rPr>
          <w:rFonts w:ascii="Calibri" w:eastAsia="Times New Roman" w:hAnsi="Calibri" w:cs="Times New Roman"/>
          <w:color w:val="000000"/>
        </w:rPr>
      </w:pPr>
      <w:r w:rsidRPr="00BE31A8">
        <w:rPr>
          <w:rFonts w:ascii="Calibri" w:eastAsia="Times New Roman" w:hAnsi="Calibri" w:cs="Times New Roman"/>
          <w:b/>
          <w:bCs/>
          <w:color w:val="000000"/>
        </w:rPr>
        <w:t xml:space="preserve">Grades </w:t>
      </w:r>
      <w:r w:rsidR="002E0A5A">
        <w:rPr>
          <w:rFonts w:ascii="Calibri" w:eastAsia="Times New Roman" w:hAnsi="Calibri" w:cs="Times New Roman"/>
          <w:b/>
          <w:bCs/>
          <w:color w:val="000000"/>
        </w:rPr>
        <w:t>PK-2</w:t>
      </w:r>
      <w:r w:rsidR="002E0A5A" w:rsidRPr="002E0A5A">
        <w:rPr>
          <w:rFonts w:ascii="Calibri" w:eastAsia="Times New Roman" w:hAnsi="Calibri" w:cs="Times New Roman"/>
          <w:b/>
          <w:bCs/>
          <w:color w:val="000000"/>
          <w:vertAlign w:val="superscript"/>
        </w:rPr>
        <w:t>nd</w:t>
      </w:r>
      <w:r w:rsidR="002E0A5A">
        <w:rPr>
          <w:rFonts w:ascii="Calibri" w:eastAsia="Times New Roman" w:hAnsi="Calibri" w:cs="Times New Roman"/>
          <w:b/>
          <w:bCs/>
          <w:color w:val="000000"/>
        </w:rPr>
        <w:t xml:space="preserve"> </w:t>
      </w:r>
    </w:p>
    <w:p w:rsidR="002E0A5A" w:rsidRDefault="00BE31A8" w:rsidP="002E0A5A">
      <w:pPr>
        <w:spacing w:line="235" w:lineRule="atLeast"/>
        <w:ind w:firstLine="720"/>
        <w:rPr>
          <w:rFonts w:ascii="Calibri" w:eastAsia="Times New Roman" w:hAnsi="Calibri" w:cs="Times New Roman"/>
          <w:color w:val="000000"/>
        </w:rPr>
      </w:pPr>
      <w:r w:rsidRPr="00BE31A8">
        <w:rPr>
          <w:rFonts w:ascii="Calibri" w:eastAsia="Times New Roman" w:hAnsi="Calibri" w:cs="Times New Roman"/>
          <w:color w:val="000000"/>
        </w:rPr>
        <w:t xml:space="preserve">Core </w:t>
      </w:r>
      <w:r w:rsidR="002E0A5A" w:rsidRPr="002E0A5A">
        <w:rPr>
          <w:rFonts w:ascii="Calibri" w:eastAsia="Times New Roman" w:hAnsi="Calibri" w:cs="Times New Roman"/>
          <w:color w:val="000000"/>
        </w:rPr>
        <w:t xml:space="preserve">Report cards </w:t>
      </w:r>
    </w:p>
    <w:p w:rsidR="002E0A5A" w:rsidRPr="002E0A5A" w:rsidRDefault="002E0A5A" w:rsidP="002E0A5A">
      <w:pPr>
        <w:spacing w:line="235" w:lineRule="atLeast"/>
        <w:ind w:left="720" w:firstLine="720"/>
        <w:rPr>
          <w:rFonts w:ascii="Calibri" w:eastAsia="Times New Roman" w:hAnsi="Calibri" w:cs="Times New Roman"/>
          <w:color w:val="000000"/>
        </w:rPr>
      </w:pPr>
      <w:r>
        <w:rPr>
          <w:rFonts w:ascii="Calibri" w:eastAsia="Times New Roman" w:hAnsi="Calibri" w:cs="Times New Roman"/>
          <w:color w:val="000000"/>
        </w:rPr>
        <w:t>F</w:t>
      </w:r>
      <w:r w:rsidRPr="002E0A5A">
        <w:rPr>
          <w:rFonts w:ascii="Calibri" w:eastAsia="Times New Roman" w:hAnsi="Calibri" w:cs="Times New Roman"/>
          <w:color w:val="000000"/>
        </w:rPr>
        <w:t>or Grades 1-2:</w:t>
      </w:r>
      <w:r w:rsidRPr="002E0A5A">
        <w:rPr>
          <w:rFonts w:ascii="Calibri" w:eastAsia="Times New Roman" w:hAnsi="Calibri" w:cs="Times New Roman"/>
          <w:color w:val="000000"/>
        </w:rPr>
        <w:tab/>
      </w:r>
      <w:r w:rsidRPr="002E0A5A">
        <w:rPr>
          <w:rFonts w:ascii="Calibri" w:eastAsia="Times New Roman" w:hAnsi="Calibri" w:cs="Times New Roman"/>
          <w:color w:val="000000"/>
        </w:rPr>
        <w:tab/>
      </w:r>
      <w:r w:rsidRPr="002E0A5A">
        <w:rPr>
          <w:rFonts w:ascii="Calibri" w:eastAsia="Times New Roman" w:hAnsi="Calibri" w:cs="Times New Roman"/>
          <w:color w:val="000000"/>
        </w:rPr>
        <w:tab/>
      </w:r>
      <w:r>
        <w:rPr>
          <w:rFonts w:ascii="Calibri" w:eastAsia="Times New Roman" w:hAnsi="Calibri" w:cs="Times New Roman"/>
          <w:color w:val="000000"/>
        </w:rPr>
        <w:tab/>
      </w:r>
      <w:r>
        <w:rPr>
          <w:rFonts w:ascii="Calibri" w:eastAsia="Times New Roman" w:hAnsi="Calibri" w:cs="Times New Roman"/>
          <w:color w:val="000000"/>
        </w:rPr>
        <w:tab/>
      </w:r>
      <w:r w:rsidRPr="002E0A5A">
        <w:rPr>
          <w:rFonts w:ascii="Calibri" w:eastAsia="Times New Roman" w:hAnsi="Calibri" w:cs="Times New Roman"/>
          <w:color w:val="000000"/>
        </w:rPr>
        <w:t xml:space="preserve">For Grades </w:t>
      </w:r>
      <w:r>
        <w:rPr>
          <w:rFonts w:ascii="Calibri" w:eastAsia="Times New Roman" w:hAnsi="Calibri" w:cs="Times New Roman"/>
          <w:color w:val="000000"/>
        </w:rPr>
        <w:t>PK/</w:t>
      </w:r>
      <w:r w:rsidRPr="002E0A5A">
        <w:rPr>
          <w:rFonts w:ascii="Calibri" w:eastAsia="Times New Roman" w:hAnsi="Calibri" w:cs="Times New Roman"/>
          <w:color w:val="000000"/>
        </w:rPr>
        <w:t>JK-K:</w:t>
      </w:r>
    </w:p>
    <w:p w:rsidR="002E0A5A" w:rsidRPr="002E0A5A" w:rsidRDefault="002E0A5A" w:rsidP="002E0A5A">
      <w:pPr>
        <w:spacing w:line="235" w:lineRule="atLeast"/>
        <w:ind w:firstLine="720"/>
        <w:rPr>
          <w:rFonts w:ascii="Calibri" w:eastAsia="Times New Roman" w:hAnsi="Calibri" w:cs="Times New Roman"/>
          <w:color w:val="000000"/>
        </w:rPr>
      </w:pPr>
      <w:r w:rsidRPr="002E0A5A">
        <w:rPr>
          <w:rFonts w:ascii="Calibri" w:eastAsia="Times New Roman" w:hAnsi="Calibri" w:cs="Times New Roman"/>
          <w:color w:val="000000"/>
        </w:rPr>
        <w:t>AP (Advanced Proficient) = 90-100%</w:t>
      </w:r>
      <w:r w:rsidRPr="002E0A5A">
        <w:rPr>
          <w:rFonts w:ascii="Calibri" w:eastAsia="Times New Roman" w:hAnsi="Calibri" w:cs="Times New Roman"/>
          <w:color w:val="000000"/>
        </w:rPr>
        <w:tab/>
      </w:r>
      <w:r w:rsidRPr="002E0A5A">
        <w:rPr>
          <w:rFonts w:ascii="Calibri" w:eastAsia="Times New Roman" w:hAnsi="Calibri" w:cs="Times New Roman"/>
          <w:color w:val="000000"/>
        </w:rPr>
        <w:tab/>
        <w:t xml:space="preserve">P (Proficient) = 81-100% </w:t>
      </w:r>
    </w:p>
    <w:p w:rsidR="002E0A5A" w:rsidRPr="002E0A5A" w:rsidRDefault="002E0A5A" w:rsidP="002E0A5A">
      <w:pPr>
        <w:spacing w:line="235" w:lineRule="atLeast"/>
        <w:ind w:firstLine="720"/>
        <w:rPr>
          <w:rFonts w:ascii="Calibri" w:eastAsia="Times New Roman" w:hAnsi="Calibri" w:cs="Times New Roman"/>
          <w:color w:val="000000"/>
        </w:rPr>
      </w:pPr>
      <w:r w:rsidRPr="002E0A5A">
        <w:rPr>
          <w:rFonts w:ascii="Calibri" w:eastAsia="Times New Roman" w:hAnsi="Calibri" w:cs="Times New Roman"/>
          <w:color w:val="000000"/>
        </w:rPr>
        <w:t>P (Proficient) = 81-89%</w:t>
      </w:r>
      <w:r w:rsidRPr="002E0A5A">
        <w:rPr>
          <w:rFonts w:ascii="Calibri" w:eastAsia="Times New Roman" w:hAnsi="Calibri" w:cs="Times New Roman"/>
          <w:color w:val="000000"/>
        </w:rPr>
        <w:tab/>
      </w:r>
      <w:r w:rsidRPr="002E0A5A">
        <w:rPr>
          <w:rFonts w:ascii="Calibri" w:eastAsia="Times New Roman" w:hAnsi="Calibri" w:cs="Times New Roman"/>
          <w:color w:val="000000"/>
        </w:rPr>
        <w:tab/>
      </w:r>
      <w:r w:rsidRPr="002E0A5A">
        <w:rPr>
          <w:rFonts w:ascii="Calibri" w:eastAsia="Times New Roman" w:hAnsi="Calibri" w:cs="Times New Roman"/>
          <w:color w:val="000000"/>
        </w:rPr>
        <w:tab/>
        <w:t xml:space="preserve">     </w:t>
      </w:r>
      <w:r w:rsidRPr="002E0A5A">
        <w:rPr>
          <w:rFonts w:ascii="Calibri" w:eastAsia="Times New Roman" w:hAnsi="Calibri" w:cs="Times New Roman"/>
          <w:color w:val="000000"/>
        </w:rPr>
        <w:tab/>
        <w:t>DP (Developing Proficiency) = 61-80%</w:t>
      </w:r>
    </w:p>
    <w:p w:rsidR="002E0A5A" w:rsidRPr="002E0A5A" w:rsidRDefault="002E0A5A" w:rsidP="002E0A5A">
      <w:pPr>
        <w:spacing w:line="235" w:lineRule="atLeast"/>
        <w:ind w:firstLine="720"/>
        <w:rPr>
          <w:rFonts w:ascii="Calibri" w:eastAsia="Times New Roman" w:hAnsi="Calibri" w:cs="Times New Roman"/>
          <w:color w:val="000000"/>
        </w:rPr>
      </w:pPr>
      <w:r w:rsidRPr="002E0A5A">
        <w:rPr>
          <w:rFonts w:ascii="Calibri" w:eastAsia="Times New Roman" w:hAnsi="Calibri" w:cs="Times New Roman"/>
          <w:color w:val="000000"/>
        </w:rPr>
        <w:lastRenderedPageBreak/>
        <w:t>DP (Developing Proficiency) = 61-80%</w:t>
      </w:r>
      <w:r w:rsidRPr="002E0A5A">
        <w:rPr>
          <w:rFonts w:ascii="Calibri" w:eastAsia="Times New Roman" w:hAnsi="Calibri" w:cs="Times New Roman"/>
          <w:color w:val="000000"/>
        </w:rPr>
        <w:tab/>
      </w:r>
      <w:r w:rsidRPr="002E0A5A">
        <w:rPr>
          <w:rFonts w:ascii="Calibri" w:eastAsia="Times New Roman" w:hAnsi="Calibri" w:cs="Times New Roman"/>
          <w:color w:val="000000"/>
        </w:rPr>
        <w:tab/>
        <w:t>E (Emerging) = 60% or below</w:t>
      </w:r>
    </w:p>
    <w:p w:rsidR="002E0A5A" w:rsidRPr="002E0A5A" w:rsidRDefault="002E0A5A" w:rsidP="002E0A5A">
      <w:pPr>
        <w:spacing w:line="235" w:lineRule="atLeast"/>
        <w:ind w:firstLine="720"/>
        <w:rPr>
          <w:rFonts w:ascii="Calibri" w:eastAsia="Times New Roman" w:hAnsi="Calibri" w:cs="Times New Roman"/>
          <w:color w:val="000000"/>
        </w:rPr>
      </w:pPr>
      <w:r w:rsidRPr="002E0A5A">
        <w:rPr>
          <w:rFonts w:ascii="Calibri" w:eastAsia="Times New Roman" w:hAnsi="Calibri" w:cs="Times New Roman"/>
          <w:color w:val="000000"/>
        </w:rPr>
        <w:t>E (Emerging) = 60% or below</w:t>
      </w:r>
      <w:r w:rsidR="00A640E1">
        <w:rPr>
          <w:rFonts w:ascii="Calibri" w:eastAsia="Times New Roman" w:hAnsi="Calibri" w:cs="Times New Roman"/>
          <w:color w:val="000000"/>
        </w:rPr>
        <w:tab/>
      </w:r>
      <w:r w:rsidR="00A640E1">
        <w:rPr>
          <w:rFonts w:ascii="Calibri" w:eastAsia="Times New Roman" w:hAnsi="Calibri" w:cs="Times New Roman"/>
          <w:color w:val="000000"/>
        </w:rPr>
        <w:tab/>
      </w:r>
      <w:r w:rsidR="00A640E1">
        <w:rPr>
          <w:rFonts w:ascii="Calibri" w:eastAsia="Times New Roman" w:hAnsi="Calibri" w:cs="Times New Roman"/>
          <w:color w:val="000000"/>
        </w:rPr>
        <w:tab/>
        <w:t>NE = (Not Evaluated)</w:t>
      </w:r>
    </w:p>
    <w:p w:rsidR="002E0A5A" w:rsidRPr="002E0A5A" w:rsidRDefault="002E0A5A" w:rsidP="002E0A5A">
      <w:pPr>
        <w:spacing w:line="235" w:lineRule="atLeast"/>
        <w:ind w:firstLine="720"/>
        <w:rPr>
          <w:rFonts w:ascii="Calibri" w:eastAsia="Times New Roman" w:hAnsi="Calibri" w:cs="Times New Roman"/>
          <w:color w:val="000000"/>
        </w:rPr>
      </w:pPr>
      <w:r w:rsidRPr="002E0A5A">
        <w:rPr>
          <w:rFonts w:ascii="Calibri" w:eastAsia="Times New Roman" w:hAnsi="Calibri" w:cs="Times New Roman"/>
          <w:color w:val="000000"/>
        </w:rPr>
        <w:t>NE = (Not Evaluated)</w:t>
      </w:r>
      <w:bookmarkStart w:id="0" w:name="_GoBack"/>
      <w:bookmarkEnd w:id="0"/>
    </w:p>
    <w:p w:rsidR="002E0A5A" w:rsidRPr="002E0A5A" w:rsidRDefault="002E0A5A" w:rsidP="002E0A5A">
      <w:pPr>
        <w:spacing w:line="235" w:lineRule="atLeast"/>
        <w:ind w:firstLine="720"/>
        <w:rPr>
          <w:rFonts w:ascii="Calibri" w:eastAsia="Times New Roman" w:hAnsi="Calibri" w:cs="Times New Roman"/>
          <w:color w:val="000000"/>
        </w:rPr>
      </w:pPr>
    </w:p>
    <w:p w:rsidR="002E0A5A" w:rsidRDefault="002E0A5A" w:rsidP="002E0A5A">
      <w:pPr>
        <w:spacing w:line="235" w:lineRule="atLeast"/>
        <w:ind w:firstLine="720"/>
        <w:rPr>
          <w:rFonts w:ascii="Calibri" w:eastAsia="Times New Roman" w:hAnsi="Calibri" w:cs="Times New Roman"/>
          <w:color w:val="000000"/>
        </w:rPr>
      </w:pPr>
      <w:r w:rsidRPr="002E0A5A">
        <w:rPr>
          <w:rFonts w:ascii="Calibri" w:eastAsia="Times New Roman" w:hAnsi="Calibri" w:cs="Times New Roman"/>
          <w:color w:val="000000"/>
        </w:rPr>
        <w:t xml:space="preserve">Elective Grades will </w:t>
      </w:r>
      <w:r>
        <w:rPr>
          <w:rFonts w:ascii="Calibri" w:eastAsia="Times New Roman" w:hAnsi="Calibri" w:cs="Times New Roman"/>
          <w:color w:val="000000"/>
        </w:rPr>
        <w:t>follow similar alignment with:</w:t>
      </w:r>
    </w:p>
    <w:p w:rsidR="002E0A5A" w:rsidRDefault="002E0A5A" w:rsidP="002E0A5A">
      <w:pPr>
        <w:spacing w:line="235" w:lineRule="atLeast"/>
        <w:ind w:firstLine="720"/>
        <w:rPr>
          <w:rFonts w:ascii="Calibri" w:eastAsia="Times New Roman" w:hAnsi="Calibri" w:cs="Times New Roman"/>
          <w:color w:val="000000"/>
        </w:rPr>
      </w:pPr>
      <w:r w:rsidRPr="002E0A5A">
        <w:rPr>
          <w:rFonts w:ascii="Calibri" w:eastAsia="Times New Roman" w:hAnsi="Calibri" w:cs="Times New Roman"/>
          <w:color w:val="000000"/>
        </w:rPr>
        <w:t xml:space="preserve">P (Proficient) </w:t>
      </w:r>
      <w:r>
        <w:rPr>
          <w:rFonts w:ascii="Calibri" w:eastAsia="Times New Roman" w:hAnsi="Calibri" w:cs="Times New Roman"/>
          <w:color w:val="000000"/>
        </w:rPr>
        <w:t>= Meets expectations for standard or</w:t>
      </w:r>
    </w:p>
    <w:p w:rsidR="002E0A5A" w:rsidRPr="002E0A5A" w:rsidRDefault="002E0A5A" w:rsidP="002E0A5A">
      <w:pPr>
        <w:spacing w:line="235" w:lineRule="atLeast"/>
        <w:ind w:firstLine="720"/>
        <w:rPr>
          <w:rFonts w:ascii="Calibri" w:eastAsia="Times New Roman" w:hAnsi="Calibri" w:cs="Times New Roman"/>
          <w:color w:val="000000"/>
        </w:rPr>
      </w:pPr>
      <w:r w:rsidRPr="002E0A5A">
        <w:rPr>
          <w:rFonts w:ascii="Calibri" w:eastAsia="Times New Roman" w:hAnsi="Calibri" w:cs="Times New Roman"/>
          <w:color w:val="000000"/>
        </w:rPr>
        <w:t>E (Emerging)</w:t>
      </w:r>
      <w:r>
        <w:rPr>
          <w:rFonts w:ascii="Calibri" w:eastAsia="Times New Roman" w:hAnsi="Calibri" w:cs="Times New Roman"/>
          <w:color w:val="000000"/>
        </w:rPr>
        <w:t xml:space="preserve"> = Emerging/does not yet meet expectations for standard</w:t>
      </w:r>
    </w:p>
    <w:p w:rsidR="00DF6F46" w:rsidRDefault="00DF6F46" w:rsidP="00DF6F46">
      <w:pPr>
        <w:spacing w:line="235" w:lineRule="atLeast"/>
        <w:rPr>
          <w:rFonts w:ascii="Calibri" w:eastAsia="Times New Roman" w:hAnsi="Calibri" w:cs="Times New Roman"/>
          <w:color w:val="000000"/>
        </w:rPr>
      </w:pPr>
    </w:p>
    <w:p w:rsidR="00DF6F46" w:rsidRPr="00DF6F46" w:rsidRDefault="00DF6F46" w:rsidP="00DF6F46">
      <w:pPr>
        <w:spacing w:line="235" w:lineRule="atLeast"/>
        <w:rPr>
          <w:rFonts w:ascii="Calibri" w:eastAsia="Times New Roman" w:hAnsi="Calibri" w:cs="Times New Roman"/>
          <w:color w:val="000000"/>
          <w:lang w:val="en"/>
        </w:rPr>
      </w:pPr>
      <w:r w:rsidRPr="00DF6F46">
        <w:rPr>
          <w:rFonts w:ascii="Calibri" w:eastAsia="Times New Roman" w:hAnsi="Calibri" w:cs="Times New Roman"/>
          <w:b/>
          <w:color w:val="000000"/>
          <w:u w:val="single"/>
          <w:lang w:val="en"/>
        </w:rPr>
        <w:t>Grading Period</w:t>
      </w:r>
      <w:r w:rsidRPr="00DF6F46">
        <w:rPr>
          <w:rFonts w:ascii="Calibri" w:eastAsia="Times New Roman" w:hAnsi="Calibri" w:cs="Times New Roman"/>
          <w:color w:val="000000"/>
          <w:lang w:val="en"/>
        </w:rPr>
        <w:t xml:space="preserve"> - All Grades PreK-12 (9 weeks grading period) </w:t>
      </w:r>
    </w:p>
    <w:p w:rsidR="00DF6F46" w:rsidRPr="00DF6F46" w:rsidRDefault="00DF6F46" w:rsidP="00DF6F46">
      <w:pPr>
        <w:spacing w:line="235" w:lineRule="atLeast"/>
        <w:rPr>
          <w:rFonts w:ascii="Calibri" w:eastAsia="Times New Roman" w:hAnsi="Calibri" w:cs="Times New Roman"/>
          <w:color w:val="000000"/>
          <w:lang w:val="en"/>
        </w:rPr>
      </w:pPr>
      <w:r w:rsidRPr="00DF6F46">
        <w:rPr>
          <w:rFonts w:ascii="Calibri" w:eastAsia="Times New Roman" w:hAnsi="Calibri" w:cs="Times New Roman"/>
          <w:color w:val="000000"/>
          <w:lang w:val="en"/>
        </w:rPr>
        <w:t>Report Cards – PreK-12 (end of each 9-week grading period with mid quarter progress report for unsatisfactory or below “C”); all Special Education students will have a progress report sent home by the respective case manager.  (Note:  Mid quarter is no later than 4.5 weeks into the 9 weeks and the contact must be documented.)</w:t>
      </w:r>
    </w:p>
    <w:p w:rsidR="00DF6F46" w:rsidRPr="00DF6F46" w:rsidRDefault="00DF6F46" w:rsidP="00DF6F46">
      <w:pPr>
        <w:spacing w:line="235" w:lineRule="atLeast"/>
        <w:rPr>
          <w:rFonts w:ascii="Calibri" w:eastAsia="Times New Roman" w:hAnsi="Calibri" w:cs="Times New Roman"/>
          <w:color w:val="000000"/>
          <w:lang w:val="en"/>
        </w:rPr>
      </w:pPr>
    </w:p>
    <w:p w:rsidR="00DF6F46" w:rsidRPr="00DF6F46" w:rsidRDefault="00DF6F46" w:rsidP="00DF6F46">
      <w:pPr>
        <w:spacing w:line="235" w:lineRule="atLeast"/>
        <w:rPr>
          <w:rFonts w:ascii="Calibri" w:eastAsia="Times New Roman" w:hAnsi="Calibri" w:cs="Times New Roman"/>
          <w:color w:val="000000"/>
          <w:lang w:val="en"/>
        </w:rPr>
      </w:pPr>
      <w:r w:rsidRPr="00DF6F46">
        <w:rPr>
          <w:rFonts w:ascii="Calibri" w:eastAsia="Times New Roman" w:hAnsi="Calibri" w:cs="Times New Roman"/>
          <w:b/>
          <w:color w:val="000000"/>
          <w:u w:val="single"/>
          <w:lang w:val="en"/>
        </w:rPr>
        <w:t>End of Course Exams</w:t>
      </w:r>
      <w:r w:rsidRPr="00DF6F46">
        <w:rPr>
          <w:rFonts w:ascii="Calibri" w:eastAsia="Times New Roman" w:hAnsi="Calibri" w:cs="Times New Roman"/>
          <w:color w:val="000000"/>
          <w:lang w:val="en"/>
        </w:rPr>
        <w:t xml:space="preserve"> – Final Exam/Assessment Policy by semester for grades 9-12 (year-long courses if applicable).</w:t>
      </w:r>
      <w:r w:rsidRPr="00DF6F46">
        <w:rPr>
          <w:rFonts w:ascii="Calibri" w:eastAsia="Times New Roman" w:hAnsi="Calibri" w:cs="Times New Roman"/>
          <w:color w:val="000000"/>
          <w:lang w:val="en"/>
        </w:rPr>
        <w:br/>
        <w:t>The exam will count 20% of the course grade.</w:t>
      </w:r>
      <w:r w:rsidRPr="00DF6F46">
        <w:rPr>
          <w:rFonts w:ascii="Calibri" w:eastAsia="Times New Roman" w:hAnsi="Calibri" w:cs="Times New Roman"/>
          <w:color w:val="000000"/>
          <w:lang w:val="en"/>
        </w:rPr>
        <w:br/>
        <w:t>Students in English 12 will complete a portfolio regardless of exemption status.</w:t>
      </w:r>
      <w:r w:rsidRPr="00DF6F46">
        <w:rPr>
          <w:rFonts w:ascii="Calibri" w:eastAsia="Times New Roman" w:hAnsi="Calibri" w:cs="Times New Roman"/>
          <w:color w:val="000000"/>
          <w:lang w:val="en"/>
        </w:rPr>
        <w:br/>
        <w:t>Courses taken at JRTC may have additional requirements for credential certification.</w:t>
      </w:r>
      <w:r w:rsidRPr="00DF6F46">
        <w:rPr>
          <w:rFonts w:ascii="Calibri" w:eastAsia="Times New Roman" w:hAnsi="Calibri" w:cs="Times New Roman"/>
          <w:color w:val="000000"/>
          <w:lang w:val="en"/>
        </w:rPr>
        <w:br/>
      </w:r>
    </w:p>
    <w:p w:rsidR="00DF6F46" w:rsidRPr="00DF6F46" w:rsidRDefault="00DF6F46" w:rsidP="00DF6F46">
      <w:pPr>
        <w:spacing w:line="235" w:lineRule="atLeast"/>
        <w:rPr>
          <w:rFonts w:ascii="Calibri" w:eastAsia="Times New Roman" w:hAnsi="Calibri" w:cs="Times New Roman"/>
          <w:color w:val="000000"/>
          <w:lang w:val="en"/>
        </w:rPr>
      </w:pPr>
      <w:r w:rsidRPr="00DF6F46">
        <w:rPr>
          <w:rFonts w:ascii="Calibri" w:eastAsia="Times New Roman" w:hAnsi="Calibri" w:cs="Times New Roman"/>
          <w:color w:val="000000"/>
          <w:lang w:val="en"/>
        </w:rPr>
        <w:t>Final Exam/Assessment by semester for grades 9-12 (year-long courses if applicable) is not required if the student:</w:t>
      </w:r>
    </w:p>
    <w:p w:rsidR="00DF6F46" w:rsidRPr="00DF6F46" w:rsidRDefault="00DF6F46" w:rsidP="00DF6F46">
      <w:pPr>
        <w:numPr>
          <w:ilvl w:val="0"/>
          <w:numId w:val="1"/>
        </w:numPr>
        <w:spacing w:line="235" w:lineRule="atLeast"/>
        <w:rPr>
          <w:rFonts w:ascii="Calibri" w:eastAsia="Times New Roman" w:hAnsi="Calibri" w:cs="Times New Roman"/>
          <w:color w:val="000000"/>
          <w:lang w:val="en"/>
        </w:rPr>
      </w:pPr>
      <w:r w:rsidRPr="00DF6F46">
        <w:rPr>
          <w:rFonts w:ascii="Calibri" w:eastAsia="Times New Roman" w:hAnsi="Calibri" w:cs="Times New Roman"/>
          <w:color w:val="000000"/>
          <w:lang w:val="en"/>
        </w:rPr>
        <w:t xml:space="preserve">Is passing the class and missed 5 days or less in each individual block class or 10 days or less in a year-long class for any reason, excused or unexcused including </w:t>
      </w:r>
      <w:proofErr w:type="spellStart"/>
      <w:r w:rsidRPr="00DF6F46">
        <w:rPr>
          <w:rFonts w:ascii="Calibri" w:eastAsia="Times New Roman" w:hAnsi="Calibri" w:cs="Times New Roman"/>
          <w:color w:val="000000"/>
          <w:lang w:val="en"/>
        </w:rPr>
        <w:t>tardies</w:t>
      </w:r>
      <w:proofErr w:type="spellEnd"/>
      <w:r w:rsidRPr="00DF6F46">
        <w:rPr>
          <w:rFonts w:ascii="Calibri" w:eastAsia="Times New Roman" w:hAnsi="Calibri" w:cs="Times New Roman"/>
          <w:color w:val="000000"/>
          <w:lang w:val="en"/>
        </w:rPr>
        <w:t>;</w:t>
      </w:r>
    </w:p>
    <w:p w:rsidR="00DF6F46" w:rsidRDefault="00DF6F46" w:rsidP="00DF6F46">
      <w:pPr>
        <w:numPr>
          <w:ilvl w:val="0"/>
          <w:numId w:val="1"/>
        </w:numPr>
        <w:spacing w:line="235" w:lineRule="atLeast"/>
        <w:rPr>
          <w:rFonts w:ascii="Calibri" w:eastAsia="Times New Roman" w:hAnsi="Calibri" w:cs="Times New Roman"/>
          <w:color w:val="000000"/>
          <w:lang w:val="en"/>
        </w:rPr>
      </w:pPr>
      <w:r w:rsidRPr="00DF6F46">
        <w:rPr>
          <w:rFonts w:ascii="Calibri" w:eastAsia="Times New Roman" w:hAnsi="Calibri" w:cs="Times New Roman"/>
          <w:color w:val="000000"/>
          <w:lang w:val="en"/>
        </w:rPr>
        <w:t>Is required to take the SOL/Credential test for the class and is passing the class.</w:t>
      </w:r>
    </w:p>
    <w:p w:rsidR="00D87354" w:rsidRPr="00DF6F46" w:rsidRDefault="00D87354" w:rsidP="00D87354">
      <w:pPr>
        <w:numPr>
          <w:ilvl w:val="0"/>
          <w:numId w:val="1"/>
        </w:numPr>
        <w:spacing w:line="235" w:lineRule="atLeast"/>
        <w:rPr>
          <w:rFonts w:ascii="Calibri" w:eastAsia="Times New Roman" w:hAnsi="Calibri" w:cs="Times New Roman"/>
          <w:color w:val="000000"/>
          <w:lang w:val="en"/>
        </w:rPr>
      </w:pPr>
      <w:r w:rsidRPr="00D87354">
        <w:rPr>
          <w:rFonts w:ascii="Calibri" w:eastAsia="Times New Roman" w:hAnsi="Calibri" w:cs="Times New Roman"/>
          <w:color w:val="000000"/>
          <w:lang w:val="en"/>
        </w:rPr>
        <w:t>Students who are exempt from taking the exam but choose to take the exam will only have the exam count if</w:t>
      </w:r>
      <w:r>
        <w:rPr>
          <w:rFonts w:ascii="Calibri" w:eastAsia="Times New Roman" w:hAnsi="Calibri" w:cs="Times New Roman"/>
          <w:color w:val="000000"/>
          <w:lang w:val="en"/>
        </w:rPr>
        <w:t xml:space="preserve"> it benefits their final grade.</w:t>
      </w:r>
    </w:p>
    <w:p w:rsidR="00BE31A8" w:rsidRPr="00BE31A8" w:rsidRDefault="00BE31A8" w:rsidP="00DF6F46">
      <w:pPr>
        <w:spacing w:line="235" w:lineRule="atLeast"/>
        <w:rPr>
          <w:rFonts w:ascii="Calibri" w:eastAsia="Times New Roman" w:hAnsi="Calibri" w:cs="Times New Roman"/>
          <w:color w:val="000000"/>
        </w:rPr>
      </w:pPr>
    </w:p>
    <w:p w:rsidR="00BE31A8" w:rsidRPr="00BE31A8" w:rsidRDefault="00BE31A8" w:rsidP="00BE31A8">
      <w:pPr>
        <w:spacing w:after="0" w:line="240" w:lineRule="auto"/>
        <w:ind w:left="720" w:firstLine="720"/>
        <w:rPr>
          <w:rFonts w:ascii="Calibri" w:eastAsia="Times New Roman" w:hAnsi="Calibri" w:cs="Times New Roman"/>
          <w:color w:val="000000"/>
        </w:rPr>
      </w:pPr>
      <w:r w:rsidRPr="00BE31A8">
        <w:rPr>
          <w:rFonts w:ascii="Calibri" w:eastAsia="Times New Roman" w:hAnsi="Calibri" w:cs="Times New Roman"/>
          <w:color w:val="000000"/>
        </w:rPr>
        <w:t> </w:t>
      </w:r>
    </w:p>
    <w:p w:rsidR="00514A40" w:rsidRDefault="00514A40"/>
    <w:sectPr w:rsidR="00514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950FC"/>
    <w:multiLevelType w:val="multilevel"/>
    <w:tmpl w:val="39D65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A8"/>
    <w:rsid w:val="002E0A5A"/>
    <w:rsid w:val="00304ADB"/>
    <w:rsid w:val="00514A40"/>
    <w:rsid w:val="00A640E1"/>
    <w:rsid w:val="00BE31A8"/>
    <w:rsid w:val="00D87354"/>
    <w:rsid w:val="00DF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8D166-FC07-4345-A3CD-74703FF1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89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Callahan, Sherman</dc:creator>
  <cp:keywords/>
  <dc:description/>
  <cp:lastModifiedBy>Callahan, Sherman</cp:lastModifiedBy>
  <cp:revision>5</cp:revision>
  <dcterms:created xsi:type="dcterms:W3CDTF">2022-06-06T15:47:00Z</dcterms:created>
  <dcterms:modified xsi:type="dcterms:W3CDTF">2022-06-09T18:03:00Z</dcterms:modified>
</cp:coreProperties>
</file>